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E37" w:rsidRDefault="00C76E37" w:rsidP="005737E0">
      <w:pPr>
        <w:pStyle w:val="StandardWeb"/>
      </w:pPr>
    </w:p>
    <w:p w:rsidR="00C76E37" w:rsidRDefault="00C76E37" w:rsidP="005737E0">
      <w:pPr>
        <w:pStyle w:val="StandardWeb"/>
      </w:pPr>
    </w:p>
    <w:p w:rsidR="005737E0" w:rsidRPr="00826CEE" w:rsidRDefault="00C76E37" w:rsidP="005737E0">
      <w:pPr>
        <w:pStyle w:val="StandardWeb"/>
      </w:pPr>
      <w:r>
        <w:t>g</w:t>
      </w:r>
      <w:r w:rsidR="00CE4B72" w:rsidRPr="00CE4B72">
        <w:t xml:space="preserve">egenüber </w:t>
      </w:r>
      <w:r w:rsidR="00CE4B72">
        <w:t>einem</w:t>
      </w:r>
      <w:r w:rsidR="00D17561" w:rsidRPr="00CE4B72">
        <w:t xml:space="preserve"> PRÜF-Verfahren</w:t>
      </w:r>
      <w:r w:rsidR="00D17561" w:rsidRPr="00CE4B72">
        <w:rPr>
          <w:b/>
        </w:rPr>
        <w:t xml:space="preserve"> </w:t>
      </w:r>
      <w:r w:rsidR="00CE4B72" w:rsidRPr="00826CEE">
        <w:t xml:space="preserve">auf die Verfassungsmäßigkeit einer Partei </w:t>
      </w:r>
      <w:r w:rsidR="005737E0" w:rsidRPr="00826CEE">
        <w:t>herrscht Angst –</w:t>
      </w:r>
      <w:r w:rsidR="00D17561" w:rsidRPr="00826CEE">
        <w:t xml:space="preserve"> </w:t>
      </w:r>
      <w:r w:rsidR="005737E0" w:rsidRPr="00826CEE">
        <w:t xml:space="preserve">Angst vor </w:t>
      </w:r>
      <w:r w:rsidR="00D17561" w:rsidRPr="00826CEE">
        <w:t xml:space="preserve">dem </w:t>
      </w:r>
      <w:r w:rsidR="005737E0" w:rsidRPr="00826CEE">
        <w:t>politischen Erfolg</w:t>
      </w:r>
      <w:r w:rsidR="00D17561" w:rsidRPr="00826CEE">
        <w:t xml:space="preserve"> d</w:t>
      </w:r>
      <w:r w:rsidR="005C5C6E" w:rsidRPr="00826CEE">
        <w:t>ieser Partei</w:t>
      </w:r>
      <w:r w:rsidR="005737E0" w:rsidRPr="00826CEE">
        <w:t xml:space="preserve">. Immer wieder heißt es, </w:t>
      </w:r>
      <w:r w:rsidR="00D17561" w:rsidRPr="00826CEE">
        <w:t xml:space="preserve">manche Parteien seien </w:t>
      </w:r>
      <w:r w:rsidR="005737E0" w:rsidRPr="00826CEE">
        <w:t>inzwischen zu groß und zu</w:t>
      </w:r>
      <w:r w:rsidR="005C5C6E" w:rsidRPr="00826CEE">
        <w:t xml:space="preserve"> bedeutend. Eine verfassungsrechtliche Prüfung </w:t>
      </w:r>
      <w:r w:rsidR="005737E0" w:rsidRPr="00826CEE">
        <w:t>könne ih</w:t>
      </w:r>
      <w:r w:rsidR="00D17561" w:rsidRPr="00826CEE">
        <w:t>nen</w:t>
      </w:r>
      <w:r w:rsidR="005737E0" w:rsidRPr="00826CEE">
        <w:t xml:space="preserve"> sogar nutzen, weil sie sich als Opfer staatlicher Willkür inszenieren</w:t>
      </w:r>
      <w:r w:rsidR="00D17561" w:rsidRPr="00826CEE">
        <w:t xml:space="preserve"> könnten</w:t>
      </w:r>
      <w:r w:rsidR="005737E0" w:rsidRPr="00826CEE">
        <w:t>.</w:t>
      </w:r>
    </w:p>
    <w:p w:rsidR="005737E0" w:rsidRPr="00826CEE" w:rsidRDefault="005737E0" w:rsidP="005737E0">
      <w:pPr>
        <w:pStyle w:val="StandardWeb"/>
      </w:pPr>
      <w:r w:rsidRPr="00826CEE">
        <w:t>Diese Überlegung mag nachvollziehbar sein. Dennoch ist sie problematisch. Die Größe einer Partei kann kein Argument dagegen sein, verfassungsrechtliche Konsequenzen zu ziehen, wenn sie eine Gefahr für die freiheitlich-demokratische Grundordnung darstellt.</w:t>
      </w:r>
    </w:p>
    <w:p w:rsidR="00EC04DB" w:rsidRPr="00826CEE" w:rsidRDefault="00D27F55" w:rsidP="005737E0">
      <w:pPr>
        <w:pStyle w:val="StandardWeb"/>
      </w:pPr>
      <w:r w:rsidRPr="00826CEE">
        <w:t>Eine</w:t>
      </w:r>
      <w:r w:rsidR="00D17561" w:rsidRPr="00826CEE">
        <w:t xml:space="preserve"> </w:t>
      </w:r>
      <w:r w:rsidR="005737E0" w:rsidRPr="00826CEE">
        <w:t xml:space="preserve">Brandmauer </w:t>
      </w:r>
      <w:r w:rsidRPr="00826CEE">
        <w:t xml:space="preserve">gegen rechtsextreme Parteien muss </w:t>
      </w:r>
      <w:r w:rsidR="005737E0" w:rsidRPr="00826CEE">
        <w:t xml:space="preserve">durch verfassungsrechtliche Konsequenzen ergänzt werden. Denn </w:t>
      </w:r>
      <w:r w:rsidR="00D17561" w:rsidRPr="00826CEE">
        <w:t>eine</w:t>
      </w:r>
      <w:r w:rsidR="005737E0" w:rsidRPr="00826CEE">
        <w:t xml:space="preserve"> Brandmauer wird mit der Einschätzung begründet, die </w:t>
      </w:r>
      <w:r w:rsidR="00D17561" w:rsidRPr="00826CEE">
        <w:t xml:space="preserve">betreffende Partei </w:t>
      </w:r>
      <w:r w:rsidR="005737E0" w:rsidRPr="00826CEE">
        <w:t xml:space="preserve">sei eine verfassungsfeindliche Partei. Wenn diese Einschätzung zutrifft, </w:t>
      </w:r>
      <w:r w:rsidR="00EC04DB" w:rsidRPr="00826CEE">
        <w:t xml:space="preserve">muss das Verfassungsgericht prüfen, ob die Partei verfassungswidrig ist und </w:t>
      </w:r>
      <w:r w:rsidR="002B3DB8">
        <w:t>aufgelöst werden muss.</w:t>
      </w:r>
    </w:p>
    <w:p w:rsidR="005737E0" w:rsidRPr="00826CEE" w:rsidRDefault="005C5C6E" w:rsidP="005737E0">
      <w:pPr>
        <w:pStyle w:val="StandardWeb"/>
      </w:pPr>
      <w:r w:rsidRPr="00826CEE">
        <w:t>Die verfassungsrechtlich gebotene Auflösung einer Partei,</w:t>
      </w:r>
      <w:r w:rsidR="005737E0" w:rsidRPr="00826CEE">
        <w:t xml:space="preserve"> wird häufig mit dem Argument abgelehnt, es würde demokratische Grundsätze verletzen. Doch Demokratie bedeutet nicht uneingeschränkte Mehrheitsherrschaft, sondern Herrschaft des Volkes im Rahmen der Verfassung. Das Grundgesetz sieht ausdrücklich die Möglichkeit vor, Parteien </w:t>
      </w:r>
      <w:r w:rsidRPr="00826CEE">
        <w:t>auf ihre Verfassungswidrigkeit zu prüfen und ggf. a</w:t>
      </w:r>
      <w:r w:rsidR="00EC04DB" w:rsidRPr="00826CEE">
        <w:t>ufzulösen, um die freiheitliche</w:t>
      </w:r>
      <w:r w:rsidRPr="00826CEE">
        <w:t xml:space="preserve"> </w:t>
      </w:r>
      <w:r w:rsidR="00EC04DB" w:rsidRPr="00826CEE">
        <w:t>d</w:t>
      </w:r>
      <w:r w:rsidRPr="00826CEE">
        <w:t>emokratische Grundordnung zu schützen.</w:t>
      </w:r>
    </w:p>
    <w:p w:rsidR="005737E0" w:rsidRPr="00826CEE" w:rsidRDefault="005737E0" w:rsidP="005737E0">
      <w:pPr>
        <w:pStyle w:val="StandardWeb"/>
      </w:pPr>
      <w:r w:rsidRPr="00826CEE">
        <w:t xml:space="preserve">Wer </w:t>
      </w:r>
      <w:r w:rsidR="00D17561" w:rsidRPr="00826CEE">
        <w:t xml:space="preserve">bestimmte Parteien </w:t>
      </w:r>
      <w:r w:rsidRPr="00826CEE">
        <w:t xml:space="preserve">als ernsthafte Gefahr für die demokratische Ordnung betrachtet, sollte deshalb nicht allein auf eine politische Brandmauer setzen. </w:t>
      </w:r>
      <w:r w:rsidR="00EC04DB" w:rsidRPr="00826CEE">
        <w:t xml:space="preserve">Die Einleitung eines Prüfverfahrens </w:t>
      </w:r>
      <w:r w:rsidRPr="00826CEE">
        <w:t>wäre zunächst eine verfassungsrechtliche Prüfung durch das zuständige Gericht – und zugleich ein Zeichen dafür, dass der Schutz der Demokratie ernst genommen wird.</w:t>
      </w:r>
    </w:p>
    <w:p w:rsidR="00C76E37" w:rsidRDefault="00C76E37" w:rsidP="00C76E37">
      <w:pPr>
        <w:pStyle w:val="StandardWeb"/>
      </w:pPr>
      <w:r>
        <w:t>Die Angst vor der Einleitung eines PRÜF-Verfahren ist unbegründet! Deshalb bitte ich Sie, auf ein solches Prüfverfahren hinzuwirken.</w:t>
      </w:r>
    </w:p>
    <w:p w:rsidR="008B4A16" w:rsidRPr="00826CEE" w:rsidRDefault="008B4A16"/>
    <w:sectPr w:rsidR="008B4A16" w:rsidRPr="00826CEE" w:rsidSect="00520FB1">
      <w:pgSz w:w="11900" w:h="16840"/>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737E0"/>
    <w:rsid w:val="0021205E"/>
    <w:rsid w:val="002B3DB8"/>
    <w:rsid w:val="002F573A"/>
    <w:rsid w:val="003B13E3"/>
    <w:rsid w:val="004B02FB"/>
    <w:rsid w:val="004D65AF"/>
    <w:rsid w:val="00520FB1"/>
    <w:rsid w:val="005737E0"/>
    <w:rsid w:val="005B70D9"/>
    <w:rsid w:val="005C5C6E"/>
    <w:rsid w:val="00672B2F"/>
    <w:rsid w:val="006D18EA"/>
    <w:rsid w:val="0080713C"/>
    <w:rsid w:val="00826CEE"/>
    <w:rsid w:val="008B4A16"/>
    <w:rsid w:val="008F45F4"/>
    <w:rsid w:val="009653C4"/>
    <w:rsid w:val="00AC3D0C"/>
    <w:rsid w:val="00BF1FD2"/>
    <w:rsid w:val="00C54C20"/>
    <w:rsid w:val="00C76E37"/>
    <w:rsid w:val="00CE4B72"/>
    <w:rsid w:val="00D17561"/>
    <w:rsid w:val="00D27F55"/>
    <w:rsid w:val="00D94C50"/>
    <w:rsid w:val="00DB3D14"/>
    <w:rsid w:val="00DE04AB"/>
    <w:rsid w:val="00DE11F6"/>
    <w:rsid w:val="00DF178B"/>
    <w:rsid w:val="00E052C6"/>
    <w:rsid w:val="00E676EA"/>
    <w:rsid w:val="00EC04DB"/>
    <w:rsid w:val="00F20C26"/>
    <w:rsid w:val="00FD41A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F573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5737E0"/>
    <w:pPr>
      <w:spacing w:before="100" w:beforeAutospacing="1" w:after="100" w:afterAutospacing="1"/>
    </w:pPr>
    <w:rPr>
      <w:rFonts w:ascii="Times New Roman" w:eastAsia="Times New Roman" w:hAnsi="Times New Roman" w:cs="Times New Roman"/>
      <w:lang w:eastAsia="de-DE"/>
    </w:rPr>
  </w:style>
</w:styles>
</file>

<file path=word/webSettings.xml><?xml version="1.0" encoding="utf-8"?>
<w:webSettings xmlns:r="http://schemas.openxmlformats.org/officeDocument/2006/relationships" xmlns:w="http://schemas.openxmlformats.org/wordprocessingml/2006/main">
  <w:divs>
    <w:div w:id="17736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1647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Gregor und Stephanie</cp:lastModifiedBy>
  <cp:revision>2</cp:revision>
  <cp:lastPrinted>2026-07-01T09:49:00Z</cp:lastPrinted>
  <dcterms:created xsi:type="dcterms:W3CDTF">2026-07-08T12:59:00Z</dcterms:created>
  <dcterms:modified xsi:type="dcterms:W3CDTF">2026-07-08T12:59:00Z</dcterms:modified>
</cp:coreProperties>
</file>